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3E09" w:rsidP="001A3E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A3E09" w:rsidP="001A3E0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1A3E09" w:rsidP="001A3E09">
      <w:pPr>
        <w:jc w:val="center"/>
        <w:rPr>
          <w:sz w:val="26"/>
          <w:szCs w:val="26"/>
        </w:rPr>
      </w:pPr>
    </w:p>
    <w:p w:rsidR="001A3E09" w:rsidP="001A3E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15 марта 2024 года </w:t>
      </w:r>
    </w:p>
    <w:p w:rsidR="001A3E09" w:rsidP="001A3E09">
      <w:pPr>
        <w:jc w:val="both"/>
        <w:rPr>
          <w:sz w:val="26"/>
          <w:szCs w:val="26"/>
        </w:rPr>
      </w:pPr>
    </w:p>
    <w:p w:rsidR="001A3E09" w:rsidP="001A3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1A3E09" w:rsidP="001A3E0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5-307-2802/2024,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DC06B1">
        <w:rPr>
          <w:sz w:val="26"/>
          <w:szCs w:val="26"/>
        </w:rPr>
        <w:t xml:space="preserve">***  </w:t>
      </w:r>
      <w:r>
        <w:rPr>
          <w:sz w:val="26"/>
          <w:szCs w:val="26"/>
        </w:rPr>
        <w:t>Уразовой</w:t>
      </w:r>
      <w:r>
        <w:rPr>
          <w:sz w:val="26"/>
          <w:szCs w:val="26"/>
        </w:rPr>
        <w:t xml:space="preserve"> </w:t>
      </w:r>
      <w:r w:rsidR="00DC06B1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1A3E09" w:rsidP="001A3E09">
      <w:pPr>
        <w:pStyle w:val="BodyTextIndent2"/>
        <w:rPr>
          <w:sz w:val="26"/>
          <w:szCs w:val="26"/>
        </w:rPr>
      </w:pPr>
    </w:p>
    <w:p w:rsidR="001A3E09" w:rsidP="001A3E0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1A3E09" w:rsidP="001A3E09">
      <w:pPr>
        <w:jc w:val="center"/>
        <w:rPr>
          <w:sz w:val="26"/>
          <w:szCs w:val="26"/>
        </w:rPr>
      </w:pPr>
    </w:p>
    <w:p w:rsidR="001A3E09" w:rsidP="001A3E09">
      <w:pPr>
        <w:pStyle w:val="BodyText"/>
        <w:ind w:firstLine="708"/>
        <w:rPr>
          <w:szCs w:val="26"/>
        </w:rPr>
      </w:pPr>
      <w:r>
        <w:rPr>
          <w:szCs w:val="26"/>
        </w:rPr>
        <w:t xml:space="preserve">Уразова О.Р. являясь </w:t>
      </w:r>
      <w:r w:rsidR="00DC06B1">
        <w:rPr>
          <w:szCs w:val="26"/>
        </w:rPr>
        <w:t xml:space="preserve">***  </w:t>
      </w:r>
      <w:r>
        <w:rPr>
          <w:szCs w:val="26"/>
        </w:rPr>
        <w:t xml:space="preserve"> и исполняя свои обязанности по адресу</w:t>
      </w:r>
      <w:r w:rsidR="00DC06B1">
        <w:rPr>
          <w:szCs w:val="26"/>
        </w:rPr>
        <w:t>**</w:t>
      </w:r>
      <w:r w:rsidR="00DC06B1">
        <w:rPr>
          <w:szCs w:val="26"/>
        </w:rPr>
        <w:t xml:space="preserve">*  </w:t>
      </w:r>
      <w:r>
        <w:rPr>
          <w:szCs w:val="26"/>
        </w:rPr>
        <w:t>не</w:t>
      </w:r>
      <w:r>
        <w:rPr>
          <w:szCs w:val="26"/>
        </w:rPr>
        <w:t xml:space="preserve"> своевременно предоставила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28.12.2023 года  правонарушение, предусмотренное ч.1 ст.15.33.2 КоАП РФ.  </w:t>
      </w:r>
    </w:p>
    <w:p w:rsidR="001A3E09" w:rsidP="001A3E09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Уразова О.Р.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 надлежаще уведомлена, ходатайство об отложении рассмотрении дела не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1A3E09" w:rsidP="001A3E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A3E09" w:rsidP="001A3E0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1A3E09" w:rsidP="001A3E0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1A3E09" w:rsidP="001A3E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A3E09" w:rsidP="001A3E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A3E09" w:rsidP="001A3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072-976-399 17 расторгнут 26.12.2023, данные по форме ЕФС-1 представлены 24.01.2024, то есть с нарушением срока.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Уразовой</w:t>
      </w:r>
      <w:r>
        <w:rPr>
          <w:sz w:val="26"/>
          <w:szCs w:val="26"/>
        </w:rPr>
        <w:t xml:space="preserve"> О.Р. в совершении вышеуказанных действий подтверждается исследованными судом: 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-выпиской из ЕГРЮЛ, </w:t>
      </w:r>
    </w:p>
    <w:p w:rsidR="001A3E09" w:rsidP="001A3E0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копиями приказов.</w:t>
      </w:r>
    </w:p>
    <w:p w:rsidR="001A3E09" w:rsidP="001A3E0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Уразовой</w:t>
      </w:r>
      <w:r>
        <w:rPr>
          <w:sz w:val="26"/>
          <w:szCs w:val="26"/>
        </w:rPr>
        <w:t xml:space="preserve"> О.Р.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1A3E09" w:rsidP="001A3E0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1A3E09" w:rsidP="001A3E0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A3E09" w:rsidP="001A3E0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1A3E09" w:rsidP="001A3E09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1A3E09" w:rsidP="001A3E09">
      <w:pPr>
        <w:jc w:val="both"/>
        <w:rPr>
          <w:snapToGrid w:val="0"/>
          <w:color w:val="000000"/>
          <w:sz w:val="26"/>
          <w:szCs w:val="26"/>
        </w:rPr>
      </w:pPr>
    </w:p>
    <w:p w:rsidR="001A3E09" w:rsidP="001A3E09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1A3E09" w:rsidP="001A3E09">
      <w:pPr>
        <w:jc w:val="center"/>
        <w:rPr>
          <w:snapToGrid w:val="0"/>
          <w:color w:val="000000"/>
          <w:sz w:val="26"/>
          <w:szCs w:val="26"/>
        </w:rPr>
      </w:pPr>
    </w:p>
    <w:p w:rsidR="001A3E09" w:rsidP="001A3E09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DC06B1">
        <w:rPr>
          <w:szCs w:val="26"/>
        </w:rPr>
        <w:t xml:space="preserve">***  </w:t>
      </w:r>
      <w:r>
        <w:rPr>
          <w:szCs w:val="26"/>
        </w:rPr>
        <w:t xml:space="preserve">Уразову </w:t>
      </w:r>
      <w:r w:rsidR="00DC06B1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1A3E09" w:rsidP="001A3E09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1A3E09" w:rsidP="001A3E09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1A3E09" w:rsidP="001A3E09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79702700000000093555</w:t>
      </w:r>
    </w:p>
    <w:p w:rsidR="001A3E09" w:rsidP="001A3E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1A3E09" w:rsidP="001A3E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1A3E09" w:rsidP="001A3E09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A3E09" w:rsidP="001A3E09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1A3E09" w:rsidP="001A3E09"/>
    <w:p w:rsidR="001A3E09" w:rsidP="001A3E09"/>
    <w:p w:rsidR="001A3E09" w:rsidP="001A3E09"/>
    <w:p w:rsidR="001A3E09" w:rsidP="001A3E09">
      <w:pPr>
        <w:pStyle w:val="BodyText"/>
        <w:ind w:firstLine="708"/>
      </w:pPr>
    </w:p>
    <w:p w:rsidR="001A3E09" w:rsidP="001A3E09"/>
    <w:p w:rsidR="00137E0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C"/>
    <w:rsid w:val="00137E07"/>
    <w:rsid w:val="001A3E09"/>
    <w:rsid w:val="0097450C"/>
    <w:rsid w:val="00DC06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4AF983-84FC-4807-8B57-D8163A8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A3E09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1A3E09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A3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1A3E09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A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1A3E0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A3E0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1A3E09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1A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1A3E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A3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